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302AE" w:rsidRDefault="0000000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Registrar usuario y contraseña para el solicitante de </w:t>
      </w:r>
      <w:r w:rsidR="00CF6649">
        <w:rPr>
          <w:rFonts w:ascii="Times New Roman" w:eastAsia="Times New Roman" w:hAnsi="Times New Roman"/>
        </w:rPr>
        <w:t>saneamiento</w:t>
      </w:r>
      <w:r>
        <w:rPr>
          <w:rFonts w:ascii="Times New Roman" w:eastAsia="Times New Roman" w:hAnsi="Times New Roman"/>
        </w:rPr>
        <w:t xml:space="preserve"> de tierras</w:t>
      </w:r>
    </w:p>
    <w:p w:rsidR="00C302AE" w:rsidRDefault="0000000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La pantalla para el registro de usuario se basa en la existente del Sistema SAF, se ingresarán todos los datos necesarios tanto para persona Natural o como Jurídica o comuna, comunidad, pueblo o nacionalidad.</w:t>
      </w:r>
    </w:p>
    <w:p w:rsidR="00C302AE" w:rsidRDefault="0000000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Al momento de registrar el usuario permite asignar el módulo de adjudicación de tierras.</w:t>
      </w:r>
    </w:p>
    <w:p w:rsidR="00C302AE" w:rsidRDefault="00C302AE">
      <w:pPr>
        <w:rPr>
          <w:rFonts w:ascii="Times New Roman" w:eastAsia="Times New Roman" w:hAnsi="Times New Roman"/>
        </w:rPr>
      </w:pPr>
    </w:p>
    <w:tbl>
      <w:tblPr>
        <w:tblStyle w:val="a"/>
        <w:tblW w:w="85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252"/>
        <w:gridCol w:w="4252"/>
      </w:tblGrid>
      <w:tr w:rsidR="00C302AE">
        <w:trPr>
          <w:trHeight w:val="420"/>
        </w:trPr>
        <w:tc>
          <w:tcPr>
            <w:tcW w:w="850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INFORMACIÓN GENERAL PARA INGRESAR AL SISTEMA</w:t>
            </w: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Nombre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Propietario 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Representante Legal 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Provincia 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Cantón 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Parroquia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Sector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Dirección 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Teléfono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rPr>
          <w:trHeight w:val="420"/>
        </w:trPr>
        <w:tc>
          <w:tcPr>
            <w:tcW w:w="850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FORMULARIO DE SOLICITUD</w:t>
            </w: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Tipo de solicitud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Provincia 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F66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Cantón</w:t>
            </w:r>
            <w:r w:rsidR="00000000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Parroquia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Barrio/comunidad/sector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Categoría de conservación 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Bosques y Vegetación Protector</w:t>
            </w:r>
          </w:p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Patrimonio Forestal del Estado</w:t>
            </w: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Superficie en hectáreas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Otras de ubicar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Linderos colindantes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Colindante Norte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Colindante Sur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Colindante Este 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Colindante Oeste</w:t>
            </w: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302AE"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Datos Geográficos: se deben subir las coordenadas del predio, las opciones</w:t>
            </w:r>
          </w:p>
          <w:p w:rsidR="00C302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podran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ser puntos X, Y, </w:t>
            </w:r>
            <w:proofErr w:type="spellStart"/>
            <w:r>
              <w:rPr>
                <w:rFonts w:ascii="Times New Roman" w:eastAsia="Times New Roman" w:hAnsi="Times New Roman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shape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02AE" w:rsidRDefault="00C302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C302AE" w:rsidRDefault="00C302AE">
      <w:pPr>
        <w:rPr>
          <w:rFonts w:ascii="Times New Roman" w:eastAsia="Times New Roman" w:hAnsi="Times New Roman"/>
        </w:rPr>
      </w:pPr>
    </w:p>
    <w:p w:rsidR="00C302AE" w:rsidRDefault="00C302AE">
      <w:pPr>
        <w:rPr>
          <w:rFonts w:ascii="Times New Roman" w:eastAsia="Times New Roman" w:hAnsi="Times New Roman"/>
        </w:rPr>
      </w:pPr>
    </w:p>
    <w:sectPr w:rsidR="00C302AE">
      <w:headerReference w:type="default" r:id="rId7"/>
      <w:pgSz w:w="11906" w:h="16838"/>
      <w:pgMar w:top="1417" w:right="1701" w:bottom="1417" w:left="1701" w:header="30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4FF6" w:rsidRDefault="006A4FF6">
      <w:pPr>
        <w:spacing w:after="0" w:line="240" w:lineRule="auto"/>
      </w:pPr>
      <w:r>
        <w:separator/>
      </w:r>
    </w:p>
  </w:endnote>
  <w:endnote w:type="continuationSeparator" w:id="0">
    <w:p w:rsidR="006A4FF6" w:rsidRDefault="006A4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4FF6" w:rsidRDefault="006A4FF6">
      <w:pPr>
        <w:spacing w:after="0" w:line="240" w:lineRule="auto"/>
      </w:pPr>
      <w:r>
        <w:separator/>
      </w:r>
    </w:p>
  </w:footnote>
  <w:footnote w:type="continuationSeparator" w:id="0">
    <w:p w:rsidR="006A4FF6" w:rsidRDefault="006A4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02AE" w:rsidRDefault="00C302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</w:p>
  <w:tbl>
    <w:tblPr>
      <w:tblStyle w:val="a0"/>
      <w:tblW w:w="9341" w:type="dxa"/>
      <w:tblInd w:w="0" w:type="dxa"/>
      <w:tblLayout w:type="fixed"/>
      <w:tblLook w:val="0000" w:firstRow="0" w:lastRow="0" w:firstColumn="0" w:lastColumn="0" w:noHBand="0" w:noVBand="0"/>
    </w:tblPr>
    <w:tblGrid>
      <w:gridCol w:w="2715"/>
      <w:gridCol w:w="5350"/>
      <w:gridCol w:w="1276"/>
    </w:tblGrid>
    <w:tr w:rsidR="00C302AE">
      <w:trPr>
        <w:trHeight w:val="750"/>
      </w:trPr>
      <w:tc>
        <w:tcPr>
          <w:tcW w:w="2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302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 w:line="240" w:lineRule="auto"/>
            <w:rPr>
              <w:rFonts w:ascii="Arial Black" w:eastAsia="Arial Black" w:hAnsi="Arial Black" w:cs="Arial Black"/>
              <w:color w:val="000000"/>
            </w:rPr>
          </w:pPr>
          <w:r>
            <w:rPr>
              <w:rFonts w:ascii="Arial Black" w:eastAsia="Arial Black" w:hAnsi="Arial Black" w:cs="Arial Black"/>
              <w:noProof/>
            </w:rPr>
            <w:drawing>
              <wp:inline distT="114300" distB="114300" distL="114300" distR="114300">
                <wp:extent cx="1704975" cy="622300"/>
                <wp:effectExtent l="0" t="0" r="0" b="0"/>
                <wp:docPr id="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6223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2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C302AE" w:rsidRDefault="00C302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Black" w:eastAsia="Arial Black" w:hAnsi="Arial Black" w:cs="Arial Black"/>
              <w:color w:val="000000"/>
            </w:rPr>
          </w:pPr>
        </w:p>
        <w:p w:rsidR="00C302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cs="Calibri"/>
              <w:color w:val="000000"/>
            </w:rPr>
          </w:pPr>
          <w:r>
            <w:rPr>
              <w:rFonts w:ascii="Arial Black" w:eastAsia="Arial Black" w:hAnsi="Arial Black" w:cs="Arial Black"/>
              <w:color w:val="000000"/>
            </w:rPr>
            <w:t>MINISTERIO DEL AMBIENTE</w:t>
          </w:r>
          <w:r>
            <w:rPr>
              <w:rFonts w:ascii="Arial Black" w:eastAsia="Arial Black" w:hAnsi="Arial Black" w:cs="Arial Black"/>
            </w:rPr>
            <w:t>,</w:t>
          </w:r>
          <w:r>
            <w:rPr>
              <w:rFonts w:ascii="Arial Black" w:eastAsia="Arial Black" w:hAnsi="Arial Black" w:cs="Arial Black"/>
              <w:color w:val="000000"/>
            </w:rPr>
            <w:t xml:space="preserve"> AGUA </w:t>
          </w:r>
          <w:r>
            <w:rPr>
              <w:rFonts w:ascii="Arial Black" w:eastAsia="Arial Black" w:hAnsi="Arial Black" w:cs="Arial Black"/>
            </w:rPr>
            <w:t>Y TRANSICIÓN ECOLÓGICA</w:t>
          </w:r>
        </w:p>
      </w:tc>
    </w:tr>
    <w:tr w:rsidR="00C302AE">
      <w:trPr>
        <w:trHeight w:val="417"/>
      </w:trPr>
      <w:tc>
        <w:tcPr>
          <w:tcW w:w="2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302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Fecha de revisión:</w:t>
          </w:r>
        </w:p>
        <w:p w:rsidR="00C302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Mayo 202</w:t>
          </w:r>
          <w:r>
            <w:rPr>
              <w:rFonts w:ascii="Arial" w:eastAsia="Arial" w:hAnsi="Arial" w:cs="Arial"/>
              <w:sz w:val="18"/>
              <w:szCs w:val="18"/>
            </w:rPr>
            <w:t>2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</w:t>
          </w:r>
        </w:p>
      </w:tc>
      <w:tc>
        <w:tcPr>
          <w:tcW w:w="535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C302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ANEXO I</w:t>
          </w:r>
        </w:p>
        <w:p w:rsidR="00C302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cs="Calibri"/>
              <w:b/>
              <w:color w:val="000000"/>
            </w:rPr>
          </w:pPr>
          <w:r>
            <w:rPr>
              <w:rFonts w:cs="Calibri"/>
              <w:b/>
              <w:color w:val="000000"/>
            </w:rPr>
            <w:t xml:space="preserve">FORMULARIO DE </w:t>
          </w:r>
          <w:r w:rsidR="00CF6649">
            <w:rPr>
              <w:b/>
            </w:rPr>
            <w:t>SANEAMIENTO</w:t>
          </w:r>
          <w:r>
            <w:rPr>
              <w:b/>
            </w:rPr>
            <w:t xml:space="preserve"> DE </w:t>
          </w:r>
          <w:r>
            <w:rPr>
              <w:rFonts w:cs="Calibri"/>
              <w:b/>
              <w:color w:val="000000"/>
            </w:rPr>
            <w:t>TIERRAS DEL PATRIMONIO FORESTAL NACIONAL</w:t>
          </w:r>
        </w:p>
      </w:tc>
      <w:tc>
        <w:tcPr>
          <w:tcW w:w="1276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302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cs="Calibri"/>
              <w:color w:val="000000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Página: </w:t>
          </w:r>
          <w:r>
            <w:rPr>
              <w:rFonts w:cs="Calibri"/>
              <w:color w:val="000000"/>
              <w:sz w:val="18"/>
              <w:szCs w:val="18"/>
            </w:rPr>
            <w:fldChar w:fldCharType="begin"/>
          </w:r>
          <w:r>
            <w:rPr>
              <w:rFonts w:cs="Calibri"/>
              <w:color w:val="000000"/>
              <w:sz w:val="18"/>
              <w:szCs w:val="18"/>
            </w:rPr>
            <w:instrText>PAGE</w:instrText>
          </w:r>
          <w:r>
            <w:rPr>
              <w:rFonts w:cs="Calibri"/>
              <w:color w:val="000000"/>
              <w:sz w:val="18"/>
              <w:szCs w:val="18"/>
            </w:rPr>
            <w:fldChar w:fldCharType="separate"/>
          </w:r>
          <w:r w:rsidR="00CF6649">
            <w:rPr>
              <w:rFonts w:cs="Calibri"/>
              <w:noProof/>
              <w:color w:val="000000"/>
              <w:sz w:val="18"/>
              <w:szCs w:val="18"/>
            </w:rPr>
            <w:t>1</w:t>
          </w:r>
          <w:r>
            <w:rPr>
              <w:rFonts w:cs="Calibri"/>
              <w:color w:val="000000"/>
              <w:sz w:val="18"/>
              <w:szCs w:val="18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 </w:t>
          </w:r>
          <w:r>
            <w:rPr>
              <w:rFonts w:ascii="Arial" w:eastAsia="Arial" w:hAnsi="Arial" w:cs="Arial"/>
              <w:sz w:val="18"/>
              <w:szCs w:val="18"/>
            </w:rPr>
            <w:t>2</w:t>
          </w:r>
        </w:p>
        <w:p w:rsidR="00C302AE" w:rsidRDefault="00C302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 w:line="240" w:lineRule="auto"/>
            <w:rPr>
              <w:rFonts w:cs="Calibri"/>
              <w:color w:val="000000"/>
            </w:rPr>
          </w:pPr>
        </w:p>
      </w:tc>
    </w:tr>
    <w:tr w:rsidR="00C302AE">
      <w:trPr>
        <w:trHeight w:val="345"/>
      </w:trPr>
      <w:tc>
        <w:tcPr>
          <w:tcW w:w="2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C302A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cs="Calibri"/>
              <w:color w:val="000000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Versión: 1.0</w:t>
          </w:r>
        </w:p>
      </w:tc>
      <w:tc>
        <w:tcPr>
          <w:tcW w:w="535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C302AE" w:rsidRDefault="00C302A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cs="Calibri"/>
              <w:color w:val="000000"/>
            </w:rPr>
          </w:pPr>
        </w:p>
      </w:tc>
      <w:tc>
        <w:tcPr>
          <w:tcW w:w="1276" w:type="dxa"/>
          <w:vMerge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302AE" w:rsidRDefault="00C302A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cs="Calibri"/>
              <w:color w:val="000000"/>
            </w:rPr>
          </w:pPr>
        </w:p>
      </w:tc>
    </w:tr>
  </w:tbl>
  <w:p w:rsidR="00C302AE" w:rsidRDefault="00C302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2AE"/>
    <w:rsid w:val="006A4FF6"/>
    <w:rsid w:val="00C302AE"/>
    <w:rsid w:val="00CF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20E4D"/>
  <w15:docId w15:val="{03FA9D47-02F3-47C4-8C4A-67936A4B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C" w:eastAsia="es-E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BD4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6BD4"/>
    <w:rPr>
      <w:rFonts w:ascii="Calibri" w:eastAsia="Calibri" w:hAnsi="Calibri" w:cs="Times New Roman"/>
    </w:rPr>
  </w:style>
  <w:style w:type="paragraph" w:customStyle="1" w:styleId="Textoindependiente31">
    <w:name w:val="Texto independiente 31"/>
    <w:basedOn w:val="Normal"/>
    <w:rsid w:val="00896BD4"/>
    <w:pPr>
      <w:suppressAutoHyphens/>
      <w:spacing w:after="0" w:line="240" w:lineRule="auto"/>
      <w:jc w:val="both"/>
    </w:pPr>
    <w:rPr>
      <w:rFonts w:ascii="Times New Roman" w:eastAsia="MS Mincho" w:hAnsi="Times New Roman"/>
      <w:kern w:val="1"/>
      <w:sz w:val="24"/>
      <w:szCs w:val="24"/>
      <w:lang w:eastAsia="zh-CN"/>
    </w:rPr>
  </w:style>
  <w:style w:type="paragraph" w:styleId="Prrafodelista">
    <w:name w:val="List Paragraph"/>
    <w:basedOn w:val="Normal"/>
    <w:qFormat/>
    <w:rsid w:val="00896BD4"/>
    <w:pPr>
      <w:ind w:left="720"/>
      <w:contextualSpacing/>
    </w:pPr>
    <w:rPr>
      <w:rFonts w:eastAsia="MS Minch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6B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6BD4"/>
    <w:rPr>
      <w:rFonts w:ascii="Segoe UI" w:eastAsia="Calibri" w:hAnsi="Segoe UI" w:cs="Segoe UI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6BD4"/>
    <w:rPr>
      <w:rFonts w:ascii="Calibri" w:eastAsia="Calibri" w:hAnsi="Calibri" w:cs="Times New Roman"/>
    </w:rPr>
  </w:style>
  <w:style w:type="character" w:styleId="Refdecomentario">
    <w:name w:val="annotation reference"/>
    <w:uiPriority w:val="99"/>
    <w:semiHidden/>
    <w:unhideWhenUsed/>
    <w:rsid w:val="007768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768AC"/>
    <w:pPr>
      <w:suppressAutoHyphens/>
      <w:spacing w:after="200" w:line="240" w:lineRule="auto"/>
    </w:pPr>
    <w:rPr>
      <w:rFonts w:cs="Calibri"/>
      <w:color w:val="00000A"/>
      <w:sz w:val="20"/>
      <w:szCs w:val="20"/>
      <w:lang w:eastAsia="zh-C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768AC"/>
    <w:rPr>
      <w:rFonts w:ascii="Calibri" w:eastAsia="Calibri" w:hAnsi="Calibri" w:cs="Calibri"/>
      <w:color w:val="00000A"/>
      <w:sz w:val="20"/>
      <w:szCs w:val="20"/>
      <w:lang w:eastAsia="zh-CN"/>
    </w:rPr>
  </w:style>
  <w:style w:type="table" w:styleId="Tablaconcuadrcula">
    <w:name w:val="Table Grid"/>
    <w:basedOn w:val="Tablanormal"/>
    <w:uiPriority w:val="39"/>
    <w:rsid w:val="00776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7768AC"/>
    <w:rPr>
      <w:color w:val="0563C1" w:themeColor="hyperlink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3DmNmuwIfuezkVmv2jDFvPUG3g==">AMUW2mXOQPEYfmIgFgIiAQSetH19Jr4htcTFip2oRydCmdEH9cUJqcz3EfepeYZ/1zFfv0TqBasS9VKang2ybtj1VgPLF3zyTIZm4VUnrPQWlWtNX3i0VyA=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840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Nieto</dc:creator>
  <cp:lastModifiedBy>Luis Flores</cp:lastModifiedBy>
  <cp:revision>2</cp:revision>
  <dcterms:created xsi:type="dcterms:W3CDTF">2021-05-26T02:33:00Z</dcterms:created>
  <dcterms:modified xsi:type="dcterms:W3CDTF">2022-12-06T20:38:00Z</dcterms:modified>
</cp:coreProperties>
</file>